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AB48" w14:textId="09C7A6D2" w:rsidR="00B61409" w:rsidRPr="00B61409" w:rsidRDefault="00B61409" w:rsidP="00B61409">
      <w:pPr>
        <w:rPr>
          <w:rFonts w:ascii="Arial" w:hAnsi="Arial" w:cs="Arial"/>
          <w:sz w:val="24"/>
          <w:szCs w:val="24"/>
        </w:rPr>
      </w:pPr>
      <w:bookmarkStart w:id="0" w:name="_Hlk77248430"/>
      <w:r w:rsidRPr="00B61409">
        <w:rPr>
          <w:rFonts w:ascii="Arial" w:hAnsi="Arial" w:cs="Arial"/>
          <w:sz w:val="24"/>
          <w:szCs w:val="24"/>
        </w:rPr>
        <w:t>OS-I.7</w:t>
      </w:r>
      <w:r w:rsidRPr="00B61409">
        <w:rPr>
          <w:rFonts w:ascii="Arial" w:hAnsi="Arial" w:cs="Arial"/>
          <w:sz w:val="24"/>
          <w:szCs w:val="24"/>
        </w:rPr>
        <w:t>26</w:t>
      </w:r>
      <w:r w:rsidRPr="00B61409">
        <w:rPr>
          <w:rFonts w:ascii="Arial" w:hAnsi="Arial" w:cs="Arial"/>
          <w:sz w:val="24"/>
          <w:szCs w:val="24"/>
        </w:rPr>
        <w:t>.</w:t>
      </w:r>
      <w:r w:rsidRPr="00B61409">
        <w:rPr>
          <w:rFonts w:ascii="Arial" w:hAnsi="Arial" w:cs="Arial"/>
          <w:sz w:val="24"/>
          <w:szCs w:val="24"/>
        </w:rPr>
        <w:t>15</w:t>
      </w:r>
      <w:r w:rsidRPr="00B61409">
        <w:rPr>
          <w:rFonts w:ascii="Arial" w:hAnsi="Arial" w:cs="Arial"/>
          <w:sz w:val="24"/>
          <w:szCs w:val="24"/>
        </w:rPr>
        <w:t>.20</w:t>
      </w:r>
      <w:r w:rsidRPr="00B61409">
        <w:rPr>
          <w:rFonts w:ascii="Arial" w:hAnsi="Arial" w:cs="Arial"/>
          <w:sz w:val="24"/>
          <w:szCs w:val="24"/>
        </w:rPr>
        <w:t>17</w:t>
      </w:r>
      <w:r w:rsidRPr="00B61409">
        <w:rPr>
          <w:rFonts w:ascii="Arial" w:hAnsi="Arial" w:cs="Arial"/>
          <w:sz w:val="24"/>
          <w:szCs w:val="24"/>
        </w:rPr>
        <w:t>.</w:t>
      </w:r>
      <w:r w:rsidRPr="00B61409">
        <w:rPr>
          <w:rFonts w:ascii="Arial" w:hAnsi="Arial" w:cs="Arial"/>
          <w:sz w:val="24"/>
          <w:szCs w:val="24"/>
        </w:rPr>
        <w:t>AW</w:t>
      </w:r>
    </w:p>
    <w:bookmarkEnd w:id="0"/>
    <w:p w14:paraId="1067AB3F" w14:textId="491B2421" w:rsidR="00B61409" w:rsidRPr="00B61409" w:rsidRDefault="00B61409" w:rsidP="00B61409">
      <w:pPr>
        <w:jc w:val="right"/>
        <w:rPr>
          <w:rFonts w:ascii="Arial" w:hAnsi="Arial" w:cs="Arial"/>
          <w:sz w:val="24"/>
          <w:szCs w:val="24"/>
        </w:rPr>
      </w:pPr>
      <w:r w:rsidRPr="00B61409">
        <w:rPr>
          <w:rFonts w:ascii="Arial" w:hAnsi="Arial" w:cs="Arial"/>
          <w:sz w:val="24"/>
          <w:szCs w:val="24"/>
        </w:rPr>
        <w:t>Rzeszów, 202</w:t>
      </w:r>
      <w:r w:rsidRPr="00B61409">
        <w:rPr>
          <w:rFonts w:ascii="Arial" w:hAnsi="Arial" w:cs="Arial"/>
          <w:sz w:val="24"/>
          <w:szCs w:val="24"/>
        </w:rPr>
        <w:t>2</w:t>
      </w:r>
      <w:r w:rsidRPr="00B61409">
        <w:rPr>
          <w:rFonts w:ascii="Arial" w:hAnsi="Arial" w:cs="Arial"/>
          <w:sz w:val="24"/>
          <w:szCs w:val="24"/>
        </w:rPr>
        <w:t>-0</w:t>
      </w:r>
      <w:r w:rsidRPr="00B61409">
        <w:rPr>
          <w:rFonts w:ascii="Arial" w:hAnsi="Arial" w:cs="Arial"/>
          <w:sz w:val="24"/>
          <w:szCs w:val="24"/>
        </w:rPr>
        <w:t>8</w:t>
      </w:r>
      <w:r w:rsidRPr="00B61409">
        <w:rPr>
          <w:rFonts w:ascii="Arial" w:hAnsi="Arial" w:cs="Arial"/>
          <w:sz w:val="24"/>
          <w:szCs w:val="24"/>
        </w:rPr>
        <w:t>-</w:t>
      </w:r>
      <w:r w:rsidRPr="00B61409">
        <w:rPr>
          <w:rFonts w:ascii="Arial" w:hAnsi="Arial" w:cs="Arial"/>
          <w:sz w:val="24"/>
          <w:szCs w:val="24"/>
        </w:rPr>
        <w:t>18</w:t>
      </w:r>
    </w:p>
    <w:p w14:paraId="74214B4D" w14:textId="77777777" w:rsidR="00B61409" w:rsidRPr="00201D8C" w:rsidRDefault="00B61409" w:rsidP="00B61409">
      <w:pPr>
        <w:jc w:val="center"/>
        <w:rPr>
          <w:rFonts w:ascii="Arial" w:hAnsi="Arial" w:cs="Arial"/>
          <w:b/>
          <w:color w:val="202020"/>
          <w:sz w:val="22"/>
          <w:szCs w:val="22"/>
        </w:rPr>
      </w:pPr>
    </w:p>
    <w:p w14:paraId="3C52CAC0" w14:textId="77777777" w:rsidR="00B61409" w:rsidRPr="00201D8C" w:rsidRDefault="00B61409" w:rsidP="00B61409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201D8C">
        <w:rPr>
          <w:rFonts w:ascii="Arial" w:hAnsi="Arial" w:cs="Arial"/>
          <w:sz w:val="24"/>
          <w:szCs w:val="24"/>
        </w:rPr>
        <w:t>O G Ł O S Z E N I E</w:t>
      </w:r>
    </w:p>
    <w:p w14:paraId="4F38F24E" w14:textId="77777777" w:rsidR="00B61409" w:rsidRPr="00EE4DF7" w:rsidRDefault="00B61409" w:rsidP="00B61409">
      <w:pPr>
        <w:jc w:val="center"/>
        <w:rPr>
          <w:rFonts w:ascii="Arial" w:hAnsi="Arial" w:cs="Arial"/>
          <w:b/>
          <w:color w:val="202020"/>
          <w:sz w:val="22"/>
          <w:szCs w:val="22"/>
        </w:rPr>
      </w:pPr>
    </w:p>
    <w:p w14:paraId="7C801236" w14:textId="77777777" w:rsidR="00B61409" w:rsidRPr="00B61409" w:rsidRDefault="00B61409" w:rsidP="00B6140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409">
        <w:rPr>
          <w:rFonts w:ascii="Arial" w:hAnsi="Arial" w:cs="Arial"/>
          <w:b/>
          <w:sz w:val="24"/>
          <w:szCs w:val="24"/>
        </w:rPr>
        <w:t>Marszałek Województwa Podkarpackiego</w:t>
      </w:r>
      <w:r w:rsidRPr="00B61409">
        <w:rPr>
          <w:rFonts w:ascii="Arial" w:hAnsi="Arial" w:cs="Arial"/>
          <w:sz w:val="24"/>
          <w:szCs w:val="24"/>
        </w:rPr>
        <w:t xml:space="preserve"> działając na podstawie art. 49 ustawy z dnia 14 czerwca 1960 r. Kodeks postępowania administracyjnego </w:t>
      </w:r>
      <w:r w:rsidRPr="00B61409">
        <w:rPr>
          <w:rFonts w:ascii="Arial" w:hAnsi="Arial" w:cs="Arial"/>
          <w:sz w:val="24"/>
          <w:szCs w:val="24"/>
        </w:rPr>
        <w:br/>
        <w:t xml:space="preserve">(Dz. U. z 2021 r. poz. 735 ze zm.), art.362 ust. 1 pkt 1) ustawy z dnia 27 kwietnia 201 r. Prawo Ochrony Środowiska (Dz.U. 2021 r., poz.1973 ze zm.) w związku </w:t>
      </w:r>
      <w:r w:rsidRPr="00B61409">
        <w:rPr>
          <w:rFonts w:ascii="Arial" w:hAnsi="Arial" w:cs="Arial"/>
          <w:sz w:val="24"/>
          <w:szCs w:val="24"/>
        </w:rPr>
        <w:br/>
        <w:t>z prowadzonym z urzędu postępowaniem administracyjnym w przedmiocie nałożenia na Generalnego Dyrektora Dróg Krajowych i Autostrad reprezentowanego przez Dyrektora  Dróg Krajowych i Autostrad Oddział w Rzeszowie, ul Legionów 20, 39- 959 Rzeszów, zarządzającego autostradą A4 na odcinku węzeł Rzeszów „węzeł Wschodni” – Jarosław „węzeł Wierzbna” od km 581+263,44 do km 622+463,44, obowiązku ograniczenia negatywnego oddziaływania na środowisko i jego zagrożenia</w:t>
      </w:r>
    </w:p>
    <w:p w14:paraId="58479229" w14:textId="77777777" w:rsidR="00B61409" w:rsidRPr="00B61409" w:rsidRDefault="00B61409" w:rsidP="00B614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BF0224" w14:textId="77777777" w:rsidR="00B61409" w:rsidRPr="00B61409" w:rsidRDefault="00B61409" w:rsidP="00B614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1409">
        <w:rPr>
          <w:rFonts w:ascii="Arial" w:hAnsi="Arial" w:cs="Arial"/>
          <w:b/>
          <w:sz w:val="24"/>
          <w:szCs w:val="24"/>
        </w:rPr>
        <w:t>zawiadamia</w:t>
      </w:r>
    </w:p>
    <w:p w14:paraId="56C1F159" w14:textId="77777777" w:rsidR="00B61409" w:rsidRPr="00B61409" w:rsidRDefault="00B61409" w:rsidP="00B614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4CE1A" w14:textId="77777777" w:rsidR="00B61409" w:rsidRPr="00B61409" w:rsidRDefault="00B61409" w:rsidP="00B61409">
      <w:pPr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1409">
        <w:rPr>
          <w:rFonts w:ascii="Arial" w:hAnsi="Arial" w:cs="Arial"/>
          <w:bCs/>
          <w:sz w:val="24"/>
          <w:szCs w:val="24"/>
        </w:rPr>
        <w:t xml:space="preserve">że </w:t>
      </w:r>
      <w:bookmarkStart w:id="1" w:name="_Hlk111722138"/>
      <w:r w:rsidRPr="00B61409">
        <w:rPr>
          <w:rFonts w:ascii="Arial" w:hAnsi="Arial" w:cs="Arial"/>
          <w:bCs/>
          <w:sz w:val="24"/>
          <w:szCs w:val="24"/>
        </w:rPr>
        <w:t xml:space="preserve">Wojewódzki Sąd Administracyjny w Warszawie po rozpoznaniu na rozprawie w dniu 24 maja 2022 r. sprawy ze skargi Generalnego Dyrektora Dróg Krajowych i Autostrad na decyzję Ministra Klimatu i Środowiska z dnia 10 lutego 2022 r., </w:t>
      </w:r>
      <w:r w:rsidRPr="00B61409">
        <w:rPr>
          <w:rFonts w:ascii="Arial" w:hAnsi="Arial" w:cs="Arial"/>
          <w:bCs/>
          <w:sz w:val="24"/>
          <w:szCs w:val="24"/>
        </w:rPr>
        <w:br/>
        <w:t xml:space="preserve">nr DIŚ-V.412.1.2022.ALS w przedmiocie nałożenia obowiązku ograniczenia negatywnego oddziaływania na środowisko, uchylił zaskarżoną decyzję oraz utrzymaną nią w mocy decyzję Marszałka Województwa Podkarpackiego z dnia </w:t>
      </w:r>
      <w:r w:rsidRPr="00B61409">
        <w:rPr>
          <w:rFonts w:ascii="Arial" w:hAnsi="Arial" w:cs="Arial"/>
          <w:bCs/>
          <w:sz w:val="24"/>
          <w:szCs w:val="24"/>
        </w:rPr>
        <w:br/>
        <w:t>17 grudnia 2021 r., nr OS-I.726.15.2017.AW.</w:t>
      </w:r>
    </w:p>
    <w:bookmarkEnd w:id="1"/>
    <w:p w14:paraId="7573B56D" w14:textId="77777777" w:rsidR="00B61409" w:rsidRPr="00B61409" w:rsidRDefault="00B61409" w:rsidP="00B61409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1409">
        <w:rPr>
          <w:rFonts w:ascii="Arial" w:hAnsi="Arial" w:cs="Arial"/>
          <w:b/>
          <w:sz w:val="24"/>
          <w:szCs w:val="24"/>
        </w:rPr>
        <w:t>Termin publicznego obwieszczenia: 22.08.2022r. – 05.09.2022 r.</w:t>
      </w:r>
    </w:p>
    <w:p w14:paraId="4C7200E2" w14:textId="2AEDB687" w:rsidR="00B61409" w:rsidRDefault="00B61409" w:rsidP="00B61409">
      <w:pPr>
        <w:spacing w:before="120" w:line="360" w:lineRule="auto"/>
        <w:ind w:firstLine="708"/>
        <w:jc w:val="both"/>
        <w:rPr>
          <w:rFonts w:ascii="Arial" w:hAnsi="Arial" w:cs="Arial"/>
          <w:u w:val="single"/>
        </w:rPr>
      </w:pPr>
    </w:p>
    <w:p w14:paraId="4C98C07B" w14:textId="77777777" w:rsidR="00B61409" w:rsidRDefault="00B61409" w:rsidP="00B61409">
      <w:pPr>
        <w:spacing w:before="120" w:line="360" w:lineRule="auto"/>
        <w:ind w:firstLine="708"/>
        <w:jc w:val="both"/>
        <w:rPr>
          <w:rFonts w:ascii="Arial" w:hAnsi="Arial" w:cs="Arial"/>
          <w:u w:val="single"/>
        </w:rPr>
      </w:pPr>
    </w:p>
    <w:p w14:paraId="1B1D1B7B" w14:textId="77777777" w:rsidR="00B61409" w:rsidRDefault="00B61409" w:rsidP="00B61409">
      <w:pPr>
        <w:spacing w:before="120"/>
        <w:ind w:left="2124" w:firstLine="708"/>
        <w:jc w:val="both"/>
        <w:rPr>
          <w:rFonts w:ascii="Arial" w:hAnsi="Arial" w:cs="Arial"/>
        </w:rPr>
      </w:pPr>
      <w:r w:rsidRPr="00F83CA2">
        <w:rPr>
          <w:rFonts w:ascii="Arial" w:hAnsi="Arial" w:cs="Arial"/>
        </w:rPr>
        <w:t>Z up. MARSZAŁKA WOJEWÓDZTWA PODKARPACKIEGO</w:t>
      </w:r>
    </w:p>
    <w:p w14:paraId="46B40DA2" w14:textId="77777777" w:rsidR="00B61409" w:rsidRDefault="00B61409" w:rsidP="00B61409">
      <w:pPr>
        <w:spacing w:before="120"/>
        <w:ind w:left="2124" w:firstLine="708"/>
        <w:jc w:val="center"/>
        <w:rPr>
          <w:rFonts w:ascii="Arial" w:hAnsi="Arial" w:cs="Arial"/>
        </w:rPr>
      </w:pPr>
      <w:r w:rsidRPr="00F83CA2">
        <w:rPr>
          <w:rFonts w:ascii="Arial" w:hAnsi="Arial" w:cs="Arial"/>
        </w:rPr>
        <w:t>DYREKTOR DEPARTAMENTU</w:t>
      </w:r>
    </w:p>
    <w:p w14:paraId="047BD26D" w14:textId="77777777" w:rsidR="00B61409" w:rsidRPr="00F83CA2" w:rsidRDefault="00B61409" w:rsidP="00B61409">
      <w:pPr>
        <w:spacing w:before="120"/>
        <w:ind w:left="2124" w:firstLine="708"/>
        <w:jc w:val="center"/>
        <w:rPr>
          <w:rFonts w:ascii="Arial" w:hAnsi="Arial" w:cs="Arial"/>
        </w:rPr>
      </w:pPr>
      <w:r w:rsidRPr="00F83CA2">
        <w:rPr>
          <w:rFonts w:ascii="Arial" w:hAnsi="Arial" w:cs="Arial"/>
        </w:rPr>
        <w:t>OCHRONY ŚRODOWISKA</w:t>
      </w:r>
    </w:p>
    <w:p w14:paraId="1396B91A" w14:textId="77777777" w:rsidR="0077541B" w:rsidRDefault="00000000"/>
    <w:sectPr w:rsidR="0077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09"/>
    <w:rsid w:val="00360A5B"/>
    <w:rsid w:val="00875F03"/>
    <w:rsid w:val="00B1209C"/>
    <w:rsid w:val="00B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0297"/>
  <w15:chartTrackingRefBased/>
  <w15:docId w15:val="{21ED07ED-8FEE-4DD6-8550-2499CE6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4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409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6140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4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B61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dotyczące oddziaływania na środowisko</dc:title>
  <dc:subject/>
  <dc:creator>Wolska Agnieszka</dc:creator>
  <cp:keywords/>
  <dc:description/>
  <cp:lastModifiedBy>Wolska Agnieszka</cp:lastModifiedBy>
  <cp:revision>2</cp:revision>
  <dcterms:created xsi:type="dcterms:W3CDTF">2022-08-25T09:41:00Z</dcterms:created>
  <dcterms:modified xsi:type="dcterms:W3CDTF">2022-08-25T10:26:00Z</dcterms:modified>
</cp:coreProperties>
</file>